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02E4" w:rsidRDefault="00465F07">
      <w:pPr>
        <w:rPr>
          <w:rFonts w:ascii="Times New Roman" w:eastAsia="Times New Roman" w:hAnsi="Times New Roman" w:cs="Times New Roman"/>
          <w:color w:val="auto"/>
          <w:sz w:val="28"/>
          <w:szCs w:val="28"/>
        </w:rPr>
      </w:pPr>
      <w:bookmarkStart w:id="0" w:name="bookmark0"/>
      <w:r>
        <w:rPr>
          <w:rFonts w:ascii="Times New Roman" w:eastAsia="Times New Roman" w:hAnsi="Times New Roman" w:cs="Times New Roman"/>
          <w:noProof/>
          <w:color w:val="auto"/>
          <w:sz w:val="28"/>
          <w:szCs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635</wp:posOffset>
            </wp:positionH>
            <wp:positionV relativeFrom="paragraph">
              <wp:posOffset>2540</wp:posOffset>
            </wp:positionV>
            <wp:extent cx="6029325" cy="8357235"/>
            <wp:effectExtent l="0" t="0" r="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этика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29325" cy="83572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602E4">
        <w:rPr>
          <w:rFonts w:ascii="Times New Roman" w:eastAsia="Times New Roman" w:hAnsi="Times New Roman" w:cs="Times New Roman"/>
          <w:color w:val="auto"/>
          <w:sz w:val="28"/>
          <w:szCs w:val="28"/>
        </w:rPr>
        <w:br w:type="page"/>
      </w:r>
      <w:bookmarkStart w:id="1" w:name="_GoBack"/>
      <w:bookmarkEnd w:id="1"/>
    </w:p>
    <w:p w:rsidR="004711C4" w:rsidRPr="00D107D6" w:rsidRDefault="004711C4" w:rsidP="0093428C">
      <w:pPr>
        <w:pStyle w:val="a9"/>
        <w:numPr>
          <w:ilvl w:val="0"/>
          <w:numId w:val="12"/>
        </w:numPr>
        <w:jc w:val="center"/>
        <w:rPr>
          <w:rFonts w:asciiTheme="minorHAnsi" w:hAnsiTheme="minorHAnsi" w:cstheme="minorHAnsi"/>
          <w:b/>
        </w:rPr>
      </w:pPr>
      <w:bookmarkStart w:id="2" w:name="bookmark1"/>
      <w:bookmarkEnd w:id="0"/>
      <w:r w:rsidRPr="00D107D6">
        <w:rPr>
          <w:rFonts w:asciiTheme="minorHAnsi" w:hAnsiTheme="minorHAnsi" w:cstheme="minorHAnsi"/>
          <w:b/>
        </w:rPr>
        <w:lastRenderedPageBreak/>
        <w:t>Общие положения</w:t>
      </w:r>
    </w:p>
    <w:p w:rsidR="004711C4" w:rsidRPr="00D107D6" w:rsidRDefault="004711C4" w:rsidP="0093428C">
      <w:pPr>
        <w:pStyle w:val="a9"/>
        <w:jc w:val="both"/>
        <w:rPr>
          <w:rFonts w:asciiTheme="minorHAnsi" w:hAnsiTheme="minorHAnsi" w:cstheme="minorHAnsi"/>
          <w:b/>
        </w:rPr>
      </w:pP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Кодекс профессиональной этики педагогических работников</w:t>
      </w:r>
      <w:r w:rsidR="0093428C" w:rsidRPr="00D107D6">
        <w:rPr>
          <w:rFonts w:asciiTheme="minorHAnsi" w:hAnsiTheme="minorHAnsi" w:cstheme="minorHAnsi"/>
        </w:rPr>
        <w:t xml:space="preserve"> (далее – Кодекс)</w:t>
      </w:r>
      <w:r w:rsidRPr="00D107D6">
        <w:rPr>
          <w:rFonts w:asciiTheme="minorHAnsi" w:hAnsiTheme="minorHAnsi" w:cstheme="minorHAnsi"/>
        </w:rPr>
        <w:t xml:space="preserve"> </w:t>
      </w:r>
      <w:r w:rsidRPr="00D107D6">
        <w:rPr>
          <w:rFonts w:asciiTheme="minorHAnsi" w:hAnsiTheme="minorHAnsi" w:cstheme="minorHAnsi"/>
          <w:bCs/>
        </w:rPr>
        <w:t>МБ</w:t>
      </w:r>
      <w:r w:rsidR="0093428C" w:rsidRPr="00D107D6">
        <w:rPr>
          <w:rFonts w:asciiTheme="minorHAnsi" w:hAnsiTheme="minorHAnsi" w:cstheme="minorHAnsi"/>
          <w:bCs/>
        </w:rPr>
        <w:t>УДО</w:t>
      </w:r>
      <w:r w:rsidRPr="00D107D6">
        <w:rPr>
          <w:rFonts w:asciiTheme="minorHAnsi" w:hAnsiTheme="minorHAnsi" w:cstheme="minorHAnsi"/>
          <w:bCs/>
        </w:rPr>
        <w:t xml:space="preserve"> «Центр </w:t>
      </w:r>
      <w:r w:rsidR="0093428C" w:rsidRPr="00D107D6">
        <w:rPr>
          <w:rFonts w:asciiTheme="minorHAnsi" w:hAnsiTheme="minorHAnsi" w:cstheme="minorHAnsi"/>
          <w:bCs/>
        </w:rPr>
        <w:t>детского творчества» Вахитовск</w:t>
      </w:r>
      <w:r w:rsidRPr="00D107D6">
        <w:rPr>
          <w:rFonts w:asciiTheme="minorHAnsi" w:hAnsiTheme="minorHAnsi" w:cstheme="minorHAnsi"/>
          <w:bCs/>
        </w:rPr>
        <w:t>ого района г.</w:t>
      </w:r>
      <w:r w:rsidR="0093428C" w:rsidRPr="00D107D6">
        <w:rPr>
          <w:rFonts w:asciiTheme="minorHAnsi" w:hAnsiTheme="minorHAnsi" w:cstheme="minorHAnsi"/>
          <w:bCs/>
        </w:rPr>
        <w:t xml:space="preserve"> </w:t>
      </w:r>
      <w:r w:rsidRPr="00D107D6">
        <w:rPr>
          <w:rFonts w:asciiTheme="minorHAnsi" w:hAnsiTheme="minorHAnsi" w:cstheme="minorHAnsi"/>
          <w:bCs/>
        </w:rPr>
        <w:t>Казани</w:t>
      </w:r>
      <w:r w:rsidR="0093428C" w:rsidRPr="00D107D6">
        <w:rPr>
          <w:rFonts w:asciiTheme="minorHAnsi" w:hAnsiTheme="minorHAnsi" w:cstheme="minorHAnsi"/>
        </w:rPr>
        <w:t xml:space="preserve"> (далее – ЦДТ)</w:t>
      </w:r>
      <w:r w:rsidRPr="00D107D6">
        <w:rPr>
          <w:rFonts w:asciiTheme="minorHAnsi" w:hAnsiTheme="minorHAnsi" w:cstheme="minorHAnsi"/>
        </w:rPr>
        <w:t>, разработан на основании Конституции Российской Федерации, Федерального закона от 29 декабря 2012 г. №</w:t>
      </w:r>
      <w:r w:rsidR="0093428C" w:rsidRPr="00D107D6">
        <w:rPr>
          <w:rFonts w:asciiTheme="minorHAnsi" w:hAnsiTheme="minorHAnsi" w:cstheme="minorHAnsi"/>
        </w:rPr>
        <w:t xml:space="preserve"> </w:t>
      </w:r>
      <w:r w:rsidRPr="00D107D6">
        <w:rPr>
          <w:rFonts w:asciiTheme="minorHAnsi" w:hAnsiTheme="minorHAnsi" w:cstheme="minorHAnsi"/>
        </w:rPr>
        <w:t xml:space="preserve">273-ФЗ «Об образовании в Российской Федерации», Указа Президента Российской Федерации от 7 </w:t>
      </w:r>
      <w:proofErr w:type="gramStart"/>
      <w:r w:rsidRPr="00D107D6">
        <w:rPr>
          <w:rFonts w:asciiTheme="minorHAnsi" w:hAnsiTheme="minorHAnsi" w:cstheme="minorHAnsi"/>
        </w:rPr>
        <w:t xml:space="preserve">мая </w:t>
      </w:r>
      <w:r w:rsidR="008C04BE" w:rsidRPr="00D107D6">
        <w:rPr>
          <w:rFonts w:asciiTheme="minorHAnsi" w:hAnsiTheme="minorHAnsi" w:cstheme="minorHAnsi"/>
        </w:rPr>
        <w:t xml:space="preserve"> </w:t>
      </w:r>
      <w:r w:rsidR="00D107D6">
        <w:rPr>
          <w:rFonts w:asciiTheme="minorHAnsi" w:hAnsiTheme="minorHAnsi" w:cstheme="minorHAnsi"/>
        </w:rPr>
        <w:t>2</w:t>
      </w:r>
      <w:r w:rsidRPr="00D107D6">
        <w:rPr>
          <w:rFonts w:asciiTheme="minorHAnsi" w:hAnsiTheme="minorHAnsi" w:cstheme="minorHAnsi"/>
        </w:rPr>
        <w:t>012</w:t>
      </w:r>
      <w:proofErr w:type="gramEnd"/>
      <w:r w:rsidRPr="00D107D6">
        <w:rPr>
          <w:rFonts w:asciiTheme="minorHAnsi" w:hAnsiTheme="minorHAnsi" w:cstheme="minorHAnsi"/>
        </w:rPr>
        <w:t xml:space="preserve"> г. №</w:t>
      </w:r>
      <w:r w:rsidR="0093428C" w:rsidRPr="00D107D6">
        <w:rPr>
          <w:rFonts w:asciiTheme="minorHAnsi" w:hAnsiTheme="minorHAnsi" w:cstheme="minorHAnsi"/>
        </w:rPr>
        <w:t xml:space="preserve"> </w:t>
      </w:r>
      <w:r w:rsidRPr="00D107D6">
        <w:rPr>
          <w:rFonts w:asciiTheme="minorHAnsi" w:hAnsiTheme="minorHAnsi" w:cstheme="minorHAnsi"/>
        </w:rPr>
        <w:t>597</w:t>
      </w:r>
      <w:r w:rsidR="0093428C" w:rsidRPr="00D107D6">
        <w:rPr>
          <w:rFonts w:asciiTheme="minorHAnsi" w:hAnsiTheme="minorHAnsi" w:cstheme="minorHAnsi"/>
        </w:rPr>
        <w:t xml:space="preserve"> </w:t>
      </w:r>
      <w:r w:rsidRPr="00D107D6">
        <w:rPr>
          <w:rFonts w:asciiTheme="minorHAnsi" w:hAnsiTheme="minorHAnsi" w:cstheme="minorHAnsi"/>
        </w:rPr>
        <w:t>«О мероприятиях по реализации государственной социальной политики» и иных нормативных правовых актов Российской Федерации.</w:t>
      </w: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Кодекс представляет собой свод общих принципов профессиональной этики и основных правил поведения, которым рекомендуется руководствоваться педагогическим работникам </w:t>
      </w:r>
      <w:r w:rsidR="0093428C" w:rsidRPr="00D107D6">
        <w:rPr>
          <w:rFonts w:asciiTheme="minorHAnsi" w:hAnsiTheme="minorHAnsi" w:cstheme="minorHAnsi"/>
        </w:rPr>
        <w:t>ЦДТ (далее – педагогические работники)</w:t>
      </w:r>
      <w:r w:rsidRPr="00D107D6">
        <w:rPr>
          <w:rFonts w:asciiTheme="minorHAnsi" w:hAnsiTheme="minorHAnsi" w:cstheme="minorHAnsi"/>
        </w:rPr>
        <w:t>, независимо от занимаемой ими должности.</w:t>
      </w: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Педагогическому работнику, который состоит в трудовых отношениях с </w:t>
      </w:r>
      <w:r w:rsidR="0093428C" w:rsidRPr="00D107D6">
        <w:rPr>
          <w:rFonts w:asciiTheme="minorHAnsi" w:hAnsiTheme="minorHAnsi" w:cstheme="minorHAnsi"/>
        </w:rPr>
        <w:t>ЦДТ</w:t>
      </w:r>
      <w:r w:rsidRPr="00D107D6">
        <w:rPr>
          <w:rFonts w:asciiTheme="minorHAnsi" w:hAnsiTheme="minorHAnsi" w:cstheme="minorHAnsi"/>
        </w:rPr>
        <w:t xml:space="preserve"> и выполняет обязанности по обучению, воспитанию обучающихся и (или) организации образовательной деятельности, рекомендуется соблюдать положения Кодекса в своей деятельности.</w:t>
      </w: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Целями Кодекса являются: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-</w:t>
      </w:r>
      <w:r w:rsidRPr="00D107D6">
        <w:rPr>
          <w:rFonts w:asciiTheme="minorHAnsi" w:hAnsiTheme="minorHAnsi" w:cstheme="minorHAnsi"/>
        </w:rPr>
        <w:tab/>
        <w:t>установление этических норм и правил поведения педагогических работников для выполнения ими своей профессиональной деятельности;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-</w:t>
      </w:r>
      <w:r w:rsidRPr="00D107D6">
        <w:rPr>
          <w:rFonts w:asciiTheme="minorHAnsi" w:hAnsiTheme="minorHAnsi" w:cstheme="minorHAnsi"/>
        </w:rPr>
        <w:tab/>
        <w:t xml:space="preserve">содействие укреплению авторитета педагогических работников </w:t>
      </w:r>
      <w:r w:rsidR="0093428C" w:rsidRPr="00D107D6">
        <w:rPr>
          <w:rFonts w:asciiTheme="minorHAnsi" w:hAnsiTheme="minorHAnsi" w:cstheme="minorHAnsi"/>
        </w:rPr>
        <w:t>ЦДТ</w:t>
      </w:r>
      <w:r w:rsidRPr="00D107D6">
        <w:rPr>
          <w:rFonts w:asciiTheme="minorHAnsi" w:hAnsiTheme="minorHAnsi" w:cstheme="minorHAnsi"/>
        </w:rPr>
        <w:t>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-</w:t>
      </w:r>
      <w:r w:rsidRPr="00D107D6">
        <w:rPr>
          <w:rFonts w:asciiTheme="minorHAnsi" w:hAnsiTheme="minorHAnsi" w:cstheme="minorHAnsi"/>
        </w:rPr>
        <w:tab/>
        <w:t>обеспечение единых норм поведения педагогических работников.</w:t>
      </w: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Кодекс призван повысить эффективность выполнения педагогическими работниками своих трудовых обязанностей.</w:t>
      </w:r>
    </w:p>
    <w:p w:rsidR="001D1B78" w:rsidRPr="00D107D6" w:rsidRDefault="001D1B78" w:rsidP="0093428C">
      <w:pPr>
        <w:numPr>
          <w:ilvl w:val="0"/>
          <w:numId w:val="13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Кодекс служит основой для формирования взаимоотношений в системе образования, основанных на нормах морали, уважительном отношении к педагогической деятельности в общественном сознании, самоконтроле педагогических работников.</w:t>
      </w:r>
    </w:p>
    <w:p w:rsidR="001D1B78" w:rsidRPr="00D107D6" w:rsidRDefault="001D1B78" w:rsidP="0093428C">
      <w:pPr>
        <w:shd w:val="clear" w:color="auto" w:fill="FFFFFF"/>
        <w:rPr>
          <w:rFonts w:asciiTheme="minorHAnsi" w:hAnsiTheme="minorHAnsi" w:cstheme="minorHAnsi"/>
        </w:rPr>
      </w:pPr>
    </w:p>
    <w:p w:rsidR="001D1B78" w:rsidRPr="00D107D6" w:rsidRDefault="001D1B78" w:rsidP="0093428C">
      <w:pPr>
        <w:shd w:val="clear" w:color="auto" w:fill="FFFFFF"/>
        <w:jc w:val="center"/>
        <w:rPr>
          <w:rFonts w:asciiTheme="minorHAnsi" w:hAnsiTheme="minorHAnsi" w:cstheme="minorHAnsi"/>
          <w:b/>
        </w:rPr>
      </w:pPr>
      <w:r w:rsidRPr="00D107D6">
        <w:rPr>
          <w:rFonts w:asciiTheme="minorHAnsi" w:hAnsiTheme="minorHAnsi" w:cstheme="minorHAnsi"/>
          <w:b/>
          <w:lang w:val="en-US"/>
        </w:rPr>
        <w:t>II</w:t>
      </w:r>
      <w:r w:rsidRPr="00D107D6">
        <w:rPr>
          <w:rFonts w:asciiTheme="minorHAnsi" w:hAnsiTheme="minorHAnsi" w:cstheme="minorHAnsi"/>
          <w:b/>
        </w:rPr>
        <w:t xml:space="preserve">. Этические правила поведения педагогических работников </w:t>
      </w:r>
      <w:r w:rsidRPr="00D107D6">
        <w:rPr>
          <w:rFonts w:asciiTheme="minorHAnsi" w:hAnsiTheme="minorHAnsi" w:cstheme="minorHAnsi"/>
          <w:b/>
        </w:rPr>
        <w:br/>
        <w:t>при выполнении ими трудовых обязанностей</w:t>
      </w:r>
    </w:p>
    <w:p w:rsidR="008C04BE" w:rsidRPr="00D107D6" w:rsidRDefault="008C04BE" w:rsidP="0093428C">
      <w:pPr>
        <w:shd w:val="clear" w:color="auto" w:fill="FFFFFF"/>
        <w:jc w:val="center"/>
        <w:rPr>
          <w:rFonts w:asciiTheme="minorHAnsi" w:hAnsiTheme="minorHAnsi" w:cstheme="minorHAnsi"/>
          <w:b/>
        </w:rPr>
      </w:pPr>
    </w:p>
    <w:p w:rsidR="008C04BE" w:rsidRPr="00D107D6" w:rsidRDefault="001D1B78" w:rsidP="0093428C">
      <w:pPr>
        <w:pStyle w:val="aa"/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При выполнении трудовых обязанностей педагогическим работникам </w:t>
      </w:r>
    </w:p>
    <w:p w:rsidR="001D1B78" w:rsidRPr="00D107D6" w:rsidRDefault="001D1B78" w:rsidP="008C04BE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следует исходить из конституционного положения о том, что человек, его права и свободы являются высшей ценностью, и каждый гражданин имеет право на неприкосновенность частной жизни, личную и семейную тайну, защиту чести, достоинства, своего доброго имени.</w:t>
      </w:r>
    </w:p>
    <w:p w:rsidR="008C04BE" w:rsidRPr="00D107D6" w:rsidRDefault="001D1B78" w:rsidP="0093428C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Педагогические работники, сознавая ответственность перед государством, </w:t>
      </w:r>
    </w:p>
    <w:p w:rsidR="001D1B78" w:rsidRPr="00D107D6" w:rsidRDefault="001D1B78" w:rsidP="008C04BE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обществом и гражданами, призваны: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а)</w:t>
      </w:r>
      <w:r w:rsidRPr="00D107D6">
        <w:rPr>
          <w:rFonts w:asciiTheme="minorHAnsi" w:hAnsiTheme="minorHAnsi" w:cstheme="minorHAnsi"/>
        </w:rPr>
        <w:tab/>
        <w:t>осуществлять свою деятельность на высоком профессиональном уровне;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б)</w:t>
      </w:r>
      <w:r w:rsidRPr="00D107D6">
        <w:rPr>
          <w:rFonts w:asciiTheme="minorHAnsi" w:hAnsiTheme="minorHAnsi" w:cstheme="minorHAnsi"/>
        </w:rPr>
        <w:tab/>
        <w:t>соблюдать правовые, нравственные и этические нормы;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в)</w:t>
      </w:r>
      <w:r w:rsidRPr="00D107D6">
        <w:rPr>
          <w:rFonts w:asciiTheme="minorHAnsi" w:hAnsiTheme="minorHAnsi" w:cstheme="minorHAnsi"/>
        </w:rPr>
        <w:tab/>
        <w:t>уважать честь и достоинство обучающихся и других участников образовательных отношений;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proofErr w:type="gramStart"/>
      <w:r w:rsidRPr="00D107D6">
        <w:rPr>
          <w:rFonts w:asciiTheme="minorHAnsi" w:hAnsiTheme="minorHAnsi" w:cstheme="minorHAnsi"/>
        </w:rPr>
        <w:t>г)</w:t>
      </w:r>
      <w:r w:rsidRPr="00D107D6">
        <w:rPr>
          <w:rFonts w:asciiTheme="minorHAnsi" w:hAnsiTheme="minorHAnsi" w:cstheme="minorHAnsi"/>
        </w:rPr>
        <w:tab/>
      </w:r>
      <w:proofErr w:type="gramEnd"/>
      <w:r w:rsidRPr="00D107D6">
        <w:rPr>
          <w:rFonts w:asciiTheme="minorHAnsi" w:hAnsiTheme="minorHAnsi" w:cstheme="minorHAnsi"/>
        </w:rPr>
        <w:t>развивать у обучающихся познавательную активность, самостоятельность, инициативу, творческие способности, формировать гражданскую позицию, способность к труду и жизни в условиях современного мира, формировать у обучающихся культуру здорового и безопасного образа жизни;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д)</w:t>
      </w:r>
      <w:r w:rsidRPr="00D107D6">
        <w:rPr>
          <w:rFonts w:asciiTheme="minorHAnsi" w:hAnsiTheme="minorHAnsi" w:cstheme="minorHAnsi"/>
        </w:rPr>
        <w:tab/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е)</w:t>
      </w:r>
      <w:r w:rsidRPr="00D107D6">
        <w:rPr>
          <w:rFonts w:asciiTheme="minorHAnsi" w:hAnsiTheme="minorHAnsi" w:cstheme="minorHAnsi"/>
        </w:rPr>
        <w:tab/>
        <w:t>учитывать особенности психофизического развития обучающихся и состояние их здоровья, соблюдать специальные условия, необходимые для получения образования лицами с ограниченными возможностями здоровья, взаимодействовать при необходимости с медицинскими организациями;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lastRenderedPageBreak/>
        <w:t>ж)</w:t>
      </w:r>
      <w:r w:rsidRPr="00D107D6">
        <w:rPr>
          <w:rFonts w:asciiTheme="minorHAnsi" w:hAnsiTheme="minorHAnsi" w:cstheme="minorHAnsi"/>
        </w:rPr>
        <w:tab/>
        <w:t>исключать действия, связанные с влиянием каких-либо личных, имущественных (финансовых) и иных интересов, препятствующих добросовестному исполнению трудовых обязанностей;</w:t>
      </w:r>
    </w:p>
    <w:p w:rsidR="001D1B78" w:rsidRPr="00D107D6" w:rsidRDefault="001D1B78" w:rsidP="0093428C">
      <w:pPr>
        <w:shd w:val="clear" w:color="auto" w:fill="FFFFFF"/>
        <w:tabs>
          <w:tab w:val="left" w:pos="912"/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з)</w:t>
      </w:r>
      <w:r w:rsidRPr="00D107D6">
        <w:rPr>
          <w:rFonts w:asciiTheme="minorHAnsi" w:hAnsiTheme="minorHAnsi" w:cstheme="minorHAnsi"/>
        </w:rPr>
        <w:tab/>
        <w:t>проявлять корректность и внимательность к обучающимся, их родителям (законным представителям) и коллегам;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и)</w:t>
      </w:r>
      <w:r w:rsidRPr="00D107D6">
        <w:rPr>
          <w:rFonts w:asciiTheme="minorHAnsi" w:hAnsiTheme="minorHAnsi" w:cstheme="minorHAnsi"/>
        </w:rPr>
        <w:tab/>
        <w:t>проявлять терпимость и уважение к обычаям и традициям народов России и других государств, учитывать культурные и иные особенности различных этнических, социальных групп и конфессий, способствовать межнациональному и межконфессиональному согласию обучающихся;</w:t>
      </w:r>
    </w:p>
    <w:p w:rsidR="001D1B78" w:rsidRPr="00D107D6" w:rsidRDefault="001D1B78" w:rsidP="0093428C">
      <w:pPr>
        <w:shd w:val="clear" w:color="auto" w:fill="FFFFFF"/>
        <w:tabs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к)</w:t>
      </w:r>
      <w:r w:rsidRPr="00D107D6">
        <w:rPr>
          <w:rFonts w:asciiTheme="minorHAnsi" w:hAnsiTheme="minorHAnsi" w:cstheme="minorHAnsi"/>
        </w:rPr>
        <w:tab/>
        <w:t xml:space="preserve">воздерживаться от поведения, которое могло бы вызвать сомнение в добросовестном исполнении педагогическим работником трудовых обязанностей, а также избегать конфликтных ситуаций, способных нанести ущерб его репутации или авторитету </w:t>
      </w:r>
      <w:r w:rsidR="0093428C" w:rsidRPr="00D107D6">
        <w:rPr>
          <w:rFonts w:asciiTheme="minorHAnsi" w:hAnsiTheme="minorHAnsi" w:cstheme="minorHAnsi"/>
        </w:rPr>
        <w:t>ЦДТ</w:t>
      </w:r>
      <w:r w:rsidRPr="00D107D6">
        <w:rPr>
          <w:rFonts w:asciiTheme="minorHAnsi" w:hAnsiTheme="minorHAnsi" w:cstheme="minorHAnsi"/>
        </w:rPr>
        <w:t>.</w:t>
      </w:r>
    </w:p>
    <w:p w:rsidR="001D1B78" w:rsidRPr="00D107D6" w:rsidRDefault="001D1B78" w:rsidP="00D107D6">
      <w:pPr>
        <w:pStyle w:val="aa"/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Педагогическим работникам следует быть образцом профессионализма, безупречной репутации, способствовать формированию благоприятного морально-психологического климата для эффективной работы.</w:t>
      </w:r>
    </w:p>
    <w:p w:rsidR="001D1B78" w:rsidRPr="00D107D6" w:rsidRDefault="008C04BE" w:rsidP="00D107D6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 </w:t>
      </w:r>
      <w:r w:rsidR="001D1B78" w:rsidRPr="00D107D6">
        <w:rPr>
          <w:rFonts w:asciiTheme="minorHAnsi" w:hAnsiTheme="minorHAnsi" w:cstheme="minorHAnsi"/>
        </w:rPr>
        <w:t>Педагогическим работникам надлежит принимать меры по недопущению коррупционно опасного поведения педагогических работников, своим личным поведением подавать пример честности, беспристрастности и справедливости.</w:t>
      </w:r>
    </w:p>
    <w:p w:rsidR="001D1B78" w:rsidRPr="00D107D6" w:rsidRDefault="001D1B78" w:rsidP="00D107D6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При выполнении трудовых обязанностей педагогический работник не допускает:</w:t>
      </w:r>
    </w:p>
    <w:p w:rsidR="001D1B78" w:rsidRPr="00D107D6" w:rsidRDefault="001D1B78" w:rsidP="0093428C">
      <w:pPr>
        <w:shd w:val="clear" w:color="auto" w:fill="FFFFFF"/>
        <w:tabs>
          <w:tab w:val="left" w:pos="835"/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а)</w:t>
      </w:r>
      <w:r w:rsidRPr="00D107D6">
        <w:rPr>
          <w:rFonts w:asciiTheme="minorHAnsi" w:hAnsiTheme="minorHAnsi" w:cstheme="minorHAnsi"/>
        </w:rPr>
        <w:tab/>
        <w:t>любого вида высказываний и действий дискриминационного характера по признакам пола, возраста, расы, национальности, языка, гражданства, социального, имущественного или семейного положения, политических или религиозных предпочтений;</w:t>
      </w:r>
    </w:p>
    <w:p w:rsidR="001D1B78" w:rsidRPr="00D107D6" w:rsidRDefault="001D1B78" w:rsidP="0093428C">
      <w:pPr>
        <w:shd w:val="clear" w:color="auto" w:fill="FFFFFF"/>
        <w:tabs>
          <w:tab w:val="left" w:pos="835"/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б)</w:t>
      </w:r>
      <w:r w:rsidRPr="00D107D6">
        <w:rPr>
          <w:rFonts w:asciiTheme="minorHAnsi" w:hAnsiTheme="minorHAnsi" w:cstheme="minorHAnsi"/>
        </w:rPr>
        <w:tab/>
        <w:t>грубости, проявлений пренебрежительного тона, заносчивости, предвзятых замечаний, предъявления неправомерных, незаслуженных обвинений;</w:t>
      </w:r>
    </w:p>
    <w:p w:rsidR="001D1B78" w:rsidRPr="00D107D6" w:rsidRDefault="001D1B78" w:rsidP="0093428C">
      <w:pPr>
        <w:shd w:val="clear" w:color="auto" w:fill="FFFFFF"/>
        <w:tabs>
          <w:tab w:val="left" w:pos="835"/>
          <w:tab w:val="left" w:pos="1134"/>
        </w:tabs>
        <w:ind w:firstLine="709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в)</w:t>
      </w:r>
      <w:r w:rsidRPr="00D107D6">
        <w:rPr>
          <w:rFonts w:asciiTheme="minorHAnsi" w:hAnsiTheme="minorHAnsi" w:cstheme="minorHAnsi"/>
        </w:rPr>
        <w:tab/>
        <w:t>угроз, оскорбительных выражений или реплик, действий, препятствующих нормальному общению или провоцирующих противоправное поведение.</w:t>
      </w:r>
    </w:p>
    <w:p w:rsidR="001D1B78" w:rsidRPr="00D107D6" w:rsidRDefault="001D1B78" w:rsidP="00D107D6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Педагогическим работникам следует проявлять корректность, выдержку, такт и внимательность в обращении с участниками образовательных отношений, уважать их честь и достоинство, быть доступным для общения, открытым и доброжелательным.</w:t>
      </w:r>
    </w:p>
    <w:p w:rsidR="001D1B78" w:rsidRPr="00D107D6" w:rsidRDefault="001D1B78" w:rsidP="00D107D6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Педагогическим работникам рекомендуется соблюдать культуру речи, не допускать использования в присутствии всех участников образовательных отношений грубости, оскорбительных выражений или реплик.</w:t>
      </w:r>
    </w:p>
    <w:p w:rsidR="001D1B78" w:rsidRPr="00D107D6" w:rsidRDefault="001D1B78" w:rsidP="00D107D6">
      <w:pPr>
        <w:numPr>
          <w:ilvl w:val="0"/>
          <w:numId w:val="15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Внешний вид педагогического работника при выполнении им трудовых обязанностей должен способствовать уважительному отношению к педагогическим работникам и </w:t>
      </w:r>
      <w:r w:rsidR="0093428C" w:rsidRPr="00D107D6">
        <w:rPr>
          <w:rFonts w:asciiTheme="minorHAnsi" w:hAnsiTheme="minorHAnsi" w:cstheme="minorHAnsi"/>
        </w:rPr>
        <w:t>ЦДТ</w:t>
      </w:r>
      <w:r w:rsidRPr="00D107D6">
        <w:rPr>
          <w:rFonts w:asciiTheme="minorHAnsi" w:hAnsiTheme="minorHAnsi" w:cstheme="minorHAnsi"/>
        </w:rPr>
        <w:t>, соответствовать общепринятому деловому стилю, который отличают официальность, сдержанность, аккуратность.</w:t>
      </w:r>
    </w:p>
    <w:p w:rsidR="001D1B78" w:rsidRPr="00D107D6" w:rsidRDefault="001D1B78" w:rsidP="0093428C">
      <w:pPr>
        <w:shd w:val="clear" w:color="auto" w:fill="FFFFFF"/>
        <w:jc w:val="center"/>
        <w:rPr>
          <w:rFonts w:asciiTheme="minorHAnsi" w:hAnsiTheme="minorHAnsi" w:cstheme="minorHAnsi"/>
        </w:rPr>
      </w:pPr>
    </w:p>
    <w:p w:rsidR="001D1B78" w:rsidRPr="00D107D6" w:rsidRDefault="001D1B78" w:rsidP="0093428C">
      <w:pPr>
        <w:keepNext/>
        <w:shd w:val="clear" w:color="auto" w:fill="FFFFFF"/>
        <w:jc w:val="center"/>
        <w:rPr>
          <w:rFonts w:asciiTheme="minorHAnsi" w:hAnsiTheme="minorHAnsi" w:cstheme="minorHAnsi"/>
          <w:b/>
        </w:rPr>
      </w:pPr>
      <w:r w:rsidRPr="00D107D6">
        <w:rPr>
          <w:rFonts w:asciiTheme="minorHAnsi" w:hAnsiTheme="minorHAnsi" w:cstheme="minorHAnsi"/>
          <w:b/>
          <w:lang w:val="en-US"/>
        </w:rPr>
        <w:t>III</w:t>
      </w:r>
      <w:r w:rsidRPr="00D107D6">
        <w:rPr>
          <w:rFonts w:asciiTheme="minorHAnsi" w:hAnsiTheme="minorHAnsi" w:cstheme="minorHAnsi"/>
          <w:b/>
        </w:rPr>
        <w:t>. Ответственность за нарушение Кодекса</w:t>
      </w:r>
    </w:p>
    <w:p w:rsidR="008C04BE" w:rsidRPr="00D107D6" w:rsidRDefault="008C04BE" w:rsidP="0093428C">
      <w:pPr>
        <w:keepNext/>
        <w:shd w:val="clear" w:color="auto" w:fill="FFFFFF"/>
        <w:jc w:val="center"/>
        <w:rPr>
          <w:rFonts w:asciiTheme="minorHAnsi" w:hAnsiTheme="minorHAnsi" w:cstheme="minorHAnsi"/>
          <w:b/>
        </w:rPr>
      </w:pPr>
    </w:p>
    <w:p w:rsidR="008C04BE" w:rsidRPr="00D107D6" w:rsidRDefault="001D1B78" w:rsidP="0093428C">
      <w:pPr>
        <w:pStyle w:val="aa"/>
        <w:numPr>
          <w:ilvl w:val="0"/>
          <w:numId w:val="16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Нарушение педагогическим работником положений настоящего Кодекса </w:t>
      </w:r>
    </w:p>
    <w:p w:rsidR="001D1B78" w:rsidRPr="00D107D6" w:rsidRDefault="001D1B78" w:rsidP="008C04BE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рассматривается на заседаниях педагогического совета </w:t>
      </w:r>
      <w:r w:rsidR="0093428C" w:rsidRPr="00D107D6">
        <w:rPr>
          <w:rFonts w:asciiTheme="minorHAnsi" w:hAnsiTheme="minorHAnsi" w:cstheme="minorHAnsi"/>
        </w:rPr>
        <w:t>ЦДТ</w:t>
      </w:r>
      <w:r w:rsidRPr="00D107D6">
        <w:rPr>
          <w:rFonts w:asciiTheme="minorHAnsi" w:hAnsiTheme="minorHAnsi" w:cstheme="minorHAnsi"/>
        </w:rPr>
        <w:t xml:space="preserve"> и (или) комиссиях по урегулированию споров, между участниками образовательных отношений.</w:t>
      </w:r>
    </w:p>
    <w:p w:rsidR="008C04BE" w:rsidRPr="00D107D6" w:rsidRDefault="001D1B78" w:rsidP="0093428C">
      <w:pPr>
        <w:numPr>
          <w:ilvl w:val="0"/>
          <w:numId w:val="16"/>
        </w:num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 xml:space="preserve">Соблюдение педагогическим работником положений Кодекса может </w:t>
      </w:r>
    </w:p>
    <w:p w:rsidR="001D1B78" w:rsidRPr="00D107D6" w:rsidRDefault="001D1B78" w:rsidP="008C04BE">
      <w:pPr>
        <w:shd w:val="clear" w:color="auto" w:fill="FFFFFF"/>
        <w:tabs>
          <w:tab w:val="left" w:pos="1134"/>
        </w:tabs>
        <w:autoSpaceDE w:val="0"/>
        <w:autoSpaceDN w:val="0"/>
        <w:adjustRightInd w:val="0"/>
        <w:jc w:val="both"/>
        <w:rPr>
          <w:rFonts w:asciiTheme="minorHAnsi" w:hAnsiTheme="minorHAnsi" w:cstheme="minorHAnsi"/>
        </w:rPr>
      </w:pPr>
      <w:r w:rsidRPr="00D107D6">
        <w:rPr>
          <w:rFonts w:asciiTheme="minorHAnsi" w:hAnsiTheme="minorHAnsi" w:cstheme="minorHAnsi"/>
        </w:rPr>
        <w:t>учитываться при проведении аттестации педагогических работников на соответствие занимаемой должности, при применении дисциплинарных взысканий в случае совершения работником, выполняющим воспитательные функции, аморального проступка, несовместимого с продолжением данной работы, а также при поощрении работников, добросовестно исполняющих трудовые обязанности.</w:t>
      </w:r>
      <w:bookmarkEnd w:id="2"/>
    </w:p>
    <w:p w:rsidR="00D107D6" w:rsidRPr="00D107D6" w:rsidRDefault="00D107D6" w:rsidP="00D107D6">
      <w:pPr>
        <w:jc w:val="center"/>
        <w:rPr>
          <w:b/>
        </w:rPr>
      </w:pPr>
    </w:p>
    <w:p w:rsidR="00D107D6" w:rsidRPr="00D107D6" w:rsidRDefault="00D107D6" w:rsidP="00D107D6">
      <w:pPr>
        <w:jc w:val="center"/>
        <w:rPr>
          <w:rFonts w:ascii="Times New Roman" w:hAnsi="Times New Roman" w:cs="Times New Roman"/>
          <w:b/>
        </w:rPr>
      </w:pPr>
      <w:r w:rsidRPr="00D107D6">
        <w:rPr>
          <w:rFonts w:ascii="Times New Roman" w:hAnsi="Times New Roman" w:cs="Times New Roman"/>
          <w:b/>
          <w:lang w:val="en-US"/>
        </w:rPr>
        <w:t>IV</w:t>
      </w:r>
      <w:r w:rsidRPr="00D107D6">
        <w:rPr>
          <w:rFonts w:ascii="Times New Roman" w:hAnsi="Times New Roman" w:cs="Times New Roman"/>
          <w:b/>
        </w:rPr>
        <w:t>. Заключительные положения</w:t>
      </w:r>
    </w:p>
    <w:p w:rsidR="00D107D6" w:rsidRPr="00D107D6" w:rsidRDefault="00D107D6" w:rsidP="00D107D6">
      <w:pPr>
        <w:pStyle w:val="a9"/>
        <w:jc w:val="both"/>
        <w:rPr>
          <w:rFonts w:ascii="Times New Roman" w:hAnsi="Times New Roman" w:cs="Times New Roman"/>
        </w:rPr>
      </w:pPr>
    </w:p>
    <w:p w:rsidR="00D107D6" w:rsidRPr="00D107D6" w:rsidRDefault="00D107D6" w:rsidP="009E5016">
      <w:pPr>
        <w:pStyle w:val="a9"/>
        <w:jc w:val="both"/>
        <w:rPr>
          <w:rFonts w:asciiTheme="minorHAnsi" w:hAnsiTheme="minorHAnsi" w:cstheme="minorHAnsi"/>
        </w:rPr>
      </w:pPr>
      <w:r w:rsidRPr="00D107D6">
        <w:rPr>
          <w:rFonts w:ascii="Times New Roman" w:hAnsi="Times New Roman" w:cs="Times New Roman"/>
        </w:rPr>
        <w:t>1.  Настоящ</w:t>
      </w:r>
      <w:r w:rsidR="009E5016">
        <w:rPr>
          <w:rFonts w:ascii="Times New Roman" w:hAnsi="Times New Roman" w:cs="Times New Roman"/>
        </w:rPr>
        <w:t xml:space="preserve">ий Кодекс </w:t>
      </w:r>
      <w:r w:rsidRPr="00D107D6">
        <w:rPr>
          <w:rFonts w:ascii="Times New Roman" w:hAnsi="Times New Roman" w:cs="Times New Roman"/>
        </w:rPr>
        <w:t>действует до обсуждения и принятия нового на заседании педагогического совета и утверждения приказом директора ЦДТ.</w:t>
      </w:r>
    </w:p>
    <w:sectPr w:rsidR="00D107D6" w:rsidRPr="00D107D6" w:rsidSect="00465F07">
      <w:type w:val="continuous"/>
      <w:pgSz w:w="11905" w:h="16837"/>
      <w:pgMar w:top="851" w:right="851" w:bottom="851" w:left="1559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243B5" w:rsidRDefault="00D243B5" w:rsidP="006A230B">
      <w:r>
        <w:separator/>
      </w:r>
    </w:p>
  </w:endnote>
  <w:endnote w:type="continuationSeparator" w:id="0">
    <w:p w:rsidR="00D243B5" w:rsidRDefault="00D243B5" w:rsidP="006A23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243B5" w:rsidRDefault="00D243B5"/>
  </w:footnote>
  <w:footnote w:type="continuationSeparator" w:id="0">
    <w:p w:rsidR="00D243B5" w:rsidRDefault="00D243B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2pt;height:12pt;visibility:visible;mso-wrap-style:square" o:bullet="t">
        <v:imagedata r:id="rId1" o:title=""/>
      </v:shape>
    </w:pict>
  </w:numPicBullet>
  <w:abstractNum w:abstractNumId="0">
    <w:nsid w:val="0FE90AE0"/>
    <w:multiLevelType w:val="singleLevel"/>
    <w:tmpl w:val="C52A892C"/>
    <w:lvl w:ilvl="0">
      <w:start w:val="9"/>
      <w:numFmt w:val="decimal"/>
      <w:lvlText w:val="%1.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1">
    <w:nsid w:val="1578416D"/>
    <w:multiLevelType w:val="hybridMultilevel"/>
    <w:tmpl w:val="3C76D9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6B26DF3"/>
    <w:multiLevelType w:val="hybridMultilevel"/>
    <w:tmpl w:val="CE4E2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AE73F7"/>
    <w:multiLevelType w:val="multilevel"/>
    <w:tmpl w:val="6762A6BA"/>
    <w:lvl w:ilvl="0">
      <w:start w:val="9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9B12F33"/>
    <w:multiLevelType w:val="hybridMultilevel"/>
    <w:tmpl w:val="BC4AF65A"/>
    <w:lvl w:ilvl="0" w:tplc="1F566712">
      <w:start w:val="2"/>
      <w:numFmt w:val="decimal"/>
      <w:lvlText w:val="%1."/>
      <w:lvlJc w:val="left"/>
      <w:pPr>
        <w:ind w:left="8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80" w:hanging="360"/>
      </w:pPr>
    </w:lvl>
    <w:lvl w:ilvl="2" w:tplc="0419001B" w:tentative="1">
      <w:start w:val="1"/>
      <w:numFmt w:val="lowerRoman"/>
      <w:lvlText w:val="%3."/>
      <w:lvlJc w:val="right"/>
      <w:pPr>
        <w:ind w:left="2300" w:hanging="180"/>
      </w:pPr>
    </w:lvl>
    <w:lvl w:ilvl="3" w:tplc="0419000F" w:tentative="1">
      <w:start w:val="1"/>
      <w:numFmt w:val="decimal"/>
      <w:lvlText w:val="%4."/>
      <w:lvlJc w:val="left"/>
      <w:pPr>
        <w:ind w:left="3020" w:hanging="360"/>
      </w:pPr>
    </w:lvl>
    <w:lvl w:ilvl="4" w:tplc="04190019" w:tentative="1">
      <w:start w:val="1"/>
      <w:numFmt w:val="lowerLetter"/>
      <w:lvlText w:val="%5."/>
      <w:lvlJc w:val="left"/>
      <w:pPr>
        <w:ind w:left="3740" w:hanging="360"/>
      </w:pPr>
    </w:lvl>
    <w:lvl w:ilvl="5" w:tplc="0419001B" w:tentative="1">
      <w:start w:val="1"/>
      <w:numFmt w:val="lowerRoman"/>
      <w:lvlText w:val="%6."/>
      <w:lvlJc w:val="right"/>
      <w:pPr>
        <w:ind w:left="4460" w:hanging="180"/>
      </w:pPr>
    </w:lvl>
    <w:lvl w:ilvl="6" w:tplc="0419000F" w:tentative="1">
      <w:start w:val="1"/>
      <w:numFmt w:val="decimal"/>
      <w:lvlText w:val="%7."/>
      <w:lvlJc w:val="left"/>
      <w:pPr>
        <w:ind w:left="5180" w:hanging="360"/>
      </w:pPr>
    </w:lvl>
    <w:lvl w:ilvl="7" w:tplc="04190019" w:tentative="1">
      <w:start w:val="1"/>
      <w:numFmt w:val="lowerLetter"/>
      <w:lvlText w:val="%8."/>
      <w:lvlJc w:val="left"/>
      <w:pPr>
        <w:ind w:left="5900" w:hanging="360"/>
      </w:pPr>
    </w:lvl>
    <w:lvl w:ilvl="8" w:tplc="0419001B" w:tentative="1">
      <w:start w:val="1"/>
      <w:numFmt w:val="lowerRoman"/>
      <w:lvlText w:val="%9."/>
      <w:lvlJc w:val="right"/>
      <w:pPr>
        <w:ind w:left="6620" w:hanging="180"/>
      </w:pPr>
    </w:lvl>
  </w:abstractNum>
  <w:abstractNum w:abstractNumId="5">
    <w:nsid w:val="2C9A4E22"/>
    <w:multiLevelType w:val="multilevel"/>
    <w:tmpl w:val="3D4AC002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2F465FB9"/>
    <w:multiLevelType w:val="multilevel"/>
    <w:tmpl w:val="FE688C12"/>
    <w:lvl w:ilvl="0">
      <w:start w:val="6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3F3B0C67"/>
    <w:multiLevelType w:val="multilevel"/>
    <w:tmpl w:val="48765164"/>
    <w:lvl w:ilvl="0">
      <w:start w:val="1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47E61882"/>
    <w:multiLevelType w:val="singleLevel"/>
    <w:tmpl w:val="CC64A63E"/>
    <w:lvl w:ilvl="0">
      <w:start w:val="1"/>
      <w:numFmt w:val="decimal"/>
      <w:lvlText w:val="%1."/>
      <w:legacy w:legacy="1" w:legacySpace="0" w:legacyIndent="283"/>
      <w:lvlJc w:val="left"/>
      <w:rPr>
        <w:rFonts w:ascii="Times New Roman" w:hAnsi="Times New Roman" w:cs="Times New Roman" w:hint="default"/>
      </w:rPr>
    </w:lvl>
  </w:abstractNum>
  <w:abstractNum w:abstractNumId="9">
    <w:nsid w:val="587E335C"/>
    <w:multiLevelType w:val="multilevel"/>
    <w:tmpl w:val="0950A5B6"/>
    <w:lvl w:ilvl="0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</w:rPr>
    </w:lvl>
    <w:lvl w:ilvl="1">
      <w:start w:val="1"/>
      <w:numFmt w:val="decimal"/>
      <w:isLgl/>
      <w:lvlText w:val="%1.%2."/>
      <w:lvlJc w:val="left"/>
      <w:pPr>
        <w:ind w:left="10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3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3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7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460" w:hanging="1800"/>
      </w:pPr>
      <w:rPr>
        <w:rFonts w:hint="default"/>
      </w:rPr>
    </w:lvl>
  </w:abstractNum>
  <w:abstractNum w:abstractNumId="10">
    <w:nsid w:val="5AFB1C0D"/>
    <w:multiLevelType w:val="hybridMultilevel"/>
    <w:tmpl w:val="131A47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DFD03D2"/>
    <w:multiLevelType w:val="hybridMultilevel"/>
    <w:tmpl w:val="C2D287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3435759"/>
    <w:multiLevelType w:val="hybridMultilevel"/>
    <w:tmpl w:val="5FD49C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1A804F9"/>
    <w:multiLevelType w:val="hybridMultilevel"/>
    <w:tmpl w:val="0F2EC786"/>
    <w:lvl w:ilvl="0" w:tplc="53AE9300">
      <w:start w:val="1"/>
      <w:numFmt w:val="decimal"/>
      <w:lvlText w:val="%1."/>
      <w:lvlJc w:val="left"/>
      <w:pPr>
        <w:ind w:left="12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40" w:hanging="360"/>
      </w:pPr>
    </w:lvl>
    <w:lvl w:ilvl="2" w:tplc="0419001B" w:tentative="1">
      <w:start w:val="1"/>
      <w:numFmt w:val="lowerRoman"/>
      <w:lvlText w:val="%3."/>
      <w:lvlJc w:val="right"/>
      <w:pPr>
        <w:ind w:left="2660" w:hanging="180"/>
      </w:pPr>
    </w:lvl>
    <w:lvl w:ilvl="3" w:tplc="0419000F" w:tentative="1">
      <w:start w:val="1"/>
      <w:numFmt w:val="decimal"/>
      <w:lvlText w:val="%4."/>
      <w:lvlJc w:val="left"/>
      <w:pPr>
        <w:ind w:left="3380" w:hanging="360"/>
      </w:pPr>
    </w:lvl>
    <w:lvl w:ilvl="4" w:tplc="04190019" w:tentative="1">
      <w:start w:val="1"/>
      <w:numFmt w:val="lowerLetter"/>
      <w:lvlText w:val="%5."/>
      <w:lvlJc w:val="left"/>
      <w:pPr>
        <w:ind w:left="4100" w:hanging="360"/>
      </w:pPr>
    </w:lvl>
    <w:lvl w:ilvl="5" w:tplc="0419001B" w:tentative="1">
      <w:start w:val="1"/>
      <w:numFmt w:val="lowerRoman"/>
      <w:lvlText w:val="%6."/>
      <w:lvlJc w:val="right"/>
      <w:pPr>
        <w:ind w:left="4820" w:hanging="180"/>
      </w:pPr>
    </w:lvl>
    <w:lvl w:ilvl="6" w:tplc="0419000F" w:tentative="1">
      <w:start w:val="1"/>
      <w:numFmt w:val="decimal"/>
      <w:lvlText w:val="%7."/>
      <w:lvlJc w:val="left"/>
      <w:pPr>
        <w:ind w:left="5540" w:hanging="360"/>
      </w:pPr>
    </w:lvl>
    <w:lvl w:ilvl="7" w:tplc="04190019" w:tentative="1">
      <w:start w:val="1"/>
      <w:numFmt w:val="lowerLetter"/>
      <w:lvlText w:val="%8."/>
      <w:lvlJc w:val="left"/>
      <w:pPr>
        <w:ind w:left="6260" w:hanging="360"/>
      </w:pPr>
    </w:lvl>
    <w:lvl w:ilvl="8" w:tplc="0419001B" w:tentative="1">
      <w:start w:val="1"/>
      <w:numFmt w:val="lowerRoman"/>
      <w:lvlText w:val="%9."/>
      <w:lvlJc w:val="right"/>
      <w:pPr>
        <w:ind w:left="6980" w:hanging="180"/>
      </w:pPr>
    </w:lvl>
  </w:abstractNum>
  <w:abstractNum w:abstractNumId="14">
    <w:nsid w:val="76CE0879"/>
    <w:multiLevelType w:val="multilevel"/>
    <w:tmpl w:val="CEA04EC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F577643"/>
    <w:multiLevelType w:val="hybridMultilevel"/>
    <w:tmpl w:val="AB6E1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6"/>
  </w:num>
  <w:num w:numId="4">
    <w:abstractNumId w:val="3"/>
  </w:num>
  <w:num w:numId="5">
    <w:abstractNumId w:val="7"/>
  </w:num>
  <w:num w:numId="6">
    <w:abstractNumId w:val="11"/>
  </w:num>
  <w:num w:numId="7">
    <w:abstractNumId w:val="4"/>
  </w:num>
  <w:num w:numId="8">
    <w:abstractNumId w:val="9"/>
  </w:num>
  <w:num w:numId="9">
    <w:abstractNumId w:val="13"/>
  </w:num>
  <w:num w:numId="10">
    <w:abstractNumId w:val="2"/>
  </w:num>
  <w:num w:numId="11">
    <w:abstractNumId w:val="10"/>
  </w:num>
  <w:num w:numId="12">
    <w:abstractNumId w:val="12"/>
  </w:num>
  <w:num w:numId="13">
    <w:abstractNumId w:val="8"/>
  </w:num>
  <w:num w:numId="14">
    <w:abstractNumId w:val="0"/>
  </w:num>
  <w:num w:numId="15">
    <w:abstractNumId w:val="1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6A230B"/>
    <w:rsid w:val="00000FCF"/>
    <w:rsid w:val="000116C5"/>
    <w:rsid w:val="00043F05"/>
    <w:rsid w:val="000B0D96"/>
    <w:rsid w:val="000B1611"/>
    <w:rsid w:val="0013580D"/>
    <w:rsid w:val="00152772"/>
    <w:rsid w:val="001848DF"/>
    <w:rsid w:val="001B1F35"/>
    <w:rsid w:val="001D1B78"/>
    <w:rsid w:val="001D6781"/>
    <w:rsid w:val="00205E87"/>
    <w:rsid w:val="0022099C"/>
    <w:rsid w:val="0024011F"/>
    <w:rsid w:val="00283597"/>
    <w:rsid w:val="002C5975"/>
    <w:rsid w:val="003548A9"/>
    <w:rsid w:val="003602E4"/>
    <w:rsid w:val="003D2740"/>
    <w:rsid w:val="003F2360"/>
    <w:rsid w:val="00465F07"/>
    <w:rsid w:val="004711C4"/>
    <w:rsid w:val="004733C2"/>
    <w:rsid w:val="00490793"/>
    <w:rsid w:val="004B294C"/>
    <w:rsid w:val="004D6DDA"/>
    <w:rsid w:val="0050364B"/>
    <w:rsid w:val="00520B98"/>
    <w:rsid w:val="0053326F"/>
    <w:rsid w:val="005804FA"/>
    <w:rsid w:val="00590EEB"/>
    <w:rsid w:val="005A6077"/>
    <w:rsid w:val="00614B49"/>
    <w:rsid w:val="00623181"/>
    <w:rsid w:val="006748A9"/>
    <w:rsid w:val="0067740D"/>
    <w:rsid w:val="006A1314"/>
    <w:rsid w:val="006A230B"/>
    <w:rsid w:val="0074406C"/>
    <w:rsid w:val="0077659D"/>
    <w:rsid w:val="007E00AC"/>
    <w:rsid w:val="007F312C"/>
    <w:rsid w:val="008022D2"/>
    <w:rsid w:val="00876D90"/>
    <w:rsid w:val="008C04BE"/>
    <w:rsid w:val="008C04C2"/>
    <w:rsid w:val="008C4421"/>
    <w:rsid w:val="0093428C"/>
    <w:rsid w:val="0097498E"/>
    <w:rsid w:val="00977EF7"/>
    <w:rsid w:val="009E5016"/>
    <w:rsid w:val="009F39AB"/>
    <w:rsid w:val="00A120FF"/>
    <w:rsid w:val="00A17E77"/>
    <w:rsid w:val="00A26D7E"/>
    <w:rsid w:val="00AE289E"/>
    <w:rsid w:val="00AF0E50"/>
    <w:rsid w:val="00B22622"/>
    <w:rsid w:val="00B5707B"/>
    <w:rsid w:val="00B80F00"/>
    <w:rsid w:val="00B93200"/>
    <w:rsid w:val="00B93908"/>
    <w:rsid w:val="00BA4B24"/>
    <w:rsid w:val="00BB501B"/>
    <w:rsid w:val="00BE1A8F"/>
    <w:rsid w:val="00C102EA"/>
    <w:rsid w:val="00C10A79"/>
    <w:rsid w:val="00C13F48"/>
    <w:rsid w:val="00CA3480"/>
    <w:rsid w:val="00CF202E"/>
    <w:rsid w:val="00CF43A3"/>
    <w:rsid w:val="00D03678"/>
    <w:rsid w:val="00D107D6"/>
    <w:rsid w:val="00D12D0A"/>
    <w:rsid w:val="00D243B5"/>
    <w:rsid w:val="00D45B92"/>
    <w:rsid w:val="00D74911"/>
    <w:rsid w:val="00D94AC2"/>
    <w:rsid w:val="00DF248E"/>
    <w:rsid w:val="00E50129"/>
    <w:rsid w:val="00E53285"/>
    <w:rsid w:val="00EA40A4"/>
    <w:rsid w:val="00EE1D31"/>
    <w:rsid w:val="00F258B4"/>
    <w:rsid w:val="00F642D2"/>
    <w:rsid w:val="00FA7233"/>
    <w:rsid w:val="00FD4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AF5791B-7844-4661-BDE8-4425A19FED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6A230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6A230B"/>
    <w:rPr>
      <w:color w:val="000080"/>
      <w:u w:val="single"/>
    </w:rPr>
  </w:style>
  <w:style w:type="character" w:customStyle="1" w:styleId="a4">
    <w:name w:val="Подпись к картинке_"/>
    <w:basedOn w:val="a0"/>
    <w:link w:val="a5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7"/>
      <w:szCs w:val="17"/>
    </w:rPr>
  </w:style>
  <w:style w:type="character" w:customStyle="1" w:styleId="2">
    <w:name w:val="Основной текст (2)_"/>
    <w:basedOn w:val="a0"/>
    <w:link w:val="20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</w:rPr>
  </w:style>
  <w:style w:type="character" w:customStyle="1" w:styleId="a6">
    <w:name w:val="Основной текст_"/>
    <w:basedOn w:val="a0"/>
    <w:link w:val="1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4"/>
      <w:szCs w:val="24"/>
    </w:rPr>
  </w:style>
  <w:style w:type="character" w:customStyle="1" w:styleId="3">
    <w:name w:val="Основной текст (3)_"/>
    <w:basedOn w:val="a0"/>
    <w:link w:val="30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4">
    <w:name w:val="Основной текст (4)_"/>
    <w:basedOn w:val="a0"/>
    <w:link w:val="40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6"/>
      <w:szCs w:val="16"/>
    </w:rPr>
  </w:style>
  <w:style w:type="character" w:customStyle="1" w:styleId="21">
    <w:name w:val="Основной текст (2)"/>
    <w:basedOn w:val="2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20"/>
      <w:sz w:val="22"/>
      <w:szCs w:val="22"/>
      <w:u w:val="single"/>
    </w:rPr>
  </w:style>
  <w:style w:type="character" w:customStyle="1" w:styleId="22pt">
    <w:name w:val="Основной текст (2) + Интервал 2 pt"/>
    <w:basedOn w:val="2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2"/>
      <w:szCs w:val="22"/>
    </w:rPr>
  </w:style>
  <w:style w:type="character" w:customStyle="1" w:styleId="TrebuchetMS11pt">
    <w:name w:val="Основной текст + Trebuchet MS;11 pt"/>
    <w:basedOn w:val="a6"/>
    <w:rsid w:val="006A230B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22"/>
      <w:szCs w:val="22"/>
    </w:rPr>
  </w:style>
  <w:style w:type="character" w:customStyle="1" w:styleId="22">
    <w:name w:val="Подпись к картинке (2)_"/>
    <w:basedOn w:val="a0"/>
    <w:link w:val="23"/>
    <w:rsid w:val="006A230B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65pt">
    <w:name w:val="Подпись к картинке (2) + 6;5 pt;Курсив"/>
    <w:basedOn w:val="22"/>
    <w:rsid w:val="006A230B"/>
    <w:rPr>
      <w:rFonts w:ascii="Trebuchet MS" w:eastAsia="Trebuchet MS" w:hAnsi="Trebuchet MS" w:cs="Trebuchet MS"/>
      <w:b w:val="0"/>
      <w:bCs w:val="0"/>
      <w:i/>
      <w:iCs/>
      <w:smallCaps w:val="0"/>
      <w:strike w:val="0"/>
      <w:spacing w:val="0"/>
      <w:sz w:val="13"/>
      <w:szCs w:val="13"/>
    </w:rPr>
  </w:style>
  <w:style w:type="character" w:customStyle="1" w:styleId="31">
    <w:name w:val="Подпись к картинке (3)_"/>
    <w:basedOn w:val="a0"/>
    <w:link w:val="32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6"/>
      <w:szCs w:val="16"/>
    </w:rPr>
  </w:style>
  <w:style w:type="character" w:customStyle="1" w:styleId="5">
    <w:name w:val="Основной текст (5)_"/>
    <w:basedOn w:val="a0"/>
    <w:link w:val="50"/>
    <w:rsid w:val="006A230B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5TimesNewRoman8pt0pt">
    <w:name w:val="Основной текст (5) + Times New Roman;8 pt;Интервал 0 pt"/>
    <w:basedOn w:val="5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10"/>
      <w:sz w:val="16"/>
      <w:szCs w:val="16"/>
    </w:rPr>
  </w:style>
  <w:style w:type="character" w:customStyle="1" w:styleId="6">
    <w:name w:val="Основной текст (6)_"/>
    <w:basedOn w:val="a0"/>
    <w:link w:val="60"/>
    <w:rsid w:val="006A23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7">
    <w:name w:val="Основной текст (7)_"/>
    <w:basedOn w:val="a0"/>
    <w:link w:val="70"/>
    <w:rsid w:val="006A230B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3"/>
      <w:szCs w:val="13"/>
    </w:rPr>
  </w:style>
  <w:style w:type="character" w:customStyle="1" w:styleId="11pt0pt">
    <w:name w:val="Основной текст + 11 pt;Полужирный;Курсив;Интервал 0 pt"/>
    <w:basedOn w:val="a6"/>
    <w:rsid w:val="006A230B"/>
    <w:rPr>
      <w:rFonts w:ascii="Times New Roman" w:eastAsia="Times New Roman" w:hAnsi="Times New Roman" w:cs="Times New Roman"/>
      <w:b/>
      <w:bCs/>
      <w:i/>
      <w:iCs/>
      <w:smallCaps w:val="0"/>
      <w:strike w:val="0"/>
      <w:spacing w:val="-10"/>
      <w:sz w:val="22"/>
      <w:szCs w:val="22"/>
    </w:rPr>
  </w:style>
  <w:style w:type="character" w:customStyle="1" w:styleId="212pt0pt">
    <w:name w:val="Основной текст (2) + 12 pt;Не полужирный;Не курсив;Интервал 0 pt"/>
    <w:basedOn w:val="2"/>
    <w:rsid w:val="006A230B"/>
    <w:rPr>
      <w:rFonts w:ascii="Times New Roman" w:eastAsia="Times New Roman" w:hAnsi="Times New Roman" w:cs="Times New Roman"/>
      <w:b/>
      <w:bCs/>
      <w:i/>
      <w:iCs/>
      <w:smallCaps w:val="0"/>
      <w:strike w:val="0"/>
      <w:spacing w:val="0"/>
      <w:sz w:val="24"/>
      <w:szCs w:val="24"/>
    </w:rPr>
  </w:style>
  <w:style w:type="paragraph" w:customStyle="1" w:styleId="a5">
    <w:name w:val="Подпись к картинке"/>
    <w:basedOn w:val="a"/>
    <w:link w:val="a4"/>
    <w:rsid w:val="006A230B"/>
    <w:pPr>
      <w:shd w:val="clear" w:color="auto" w:fill="FFFFFF"/>
      <w:spacing w:line="250" w:lineRule="exact"/>
      <w:ind w:firstLine="440"/>
    </w:pPr>
    <w:rPr>
      <w:rFonts w:ascii="Times New Roman" w:eastAsia="Times New Roman" w:hAnsi="Times New Roman" w:cs="Times New Roman"/>
      <w:b/>
      <w:bCs/>
      <w:sz w:val="17"/>
      <w:szCs w:val="17"/>
    </w:rPr>
  </w:style>
  <w:style w:type="paragraph" w:customStyle="1" w:styleId="20">
    <w:name w:val="Основной текст (2)"/>
    <w:basedOn w:val="a"/>
    <w:link w:val="2"/>
    <w:rsid w:val="006A230B"/>
    <w:pPr>
      <w:shd w:val="clear" w:color="auto" w:fill="FFFFFF"/>
      <w:spacing w:after="480" w:line="0" w:lineRule="atLeast"/>
    </w:pPr>
    <w:rPr>
      <w:rFonts w:ascii="Times New Roman" w:eastAsia="Times New Roman" w:hAnsi="Times New Roman" w:cs="Times New Roman"/>
      <w:b/>
      <w:bCs/>
      <w:i/>
      <w:iCs/>
      <w:spacing w:val="20"/>
      <w:sz w:val="22"/>
      <w:szCs w:val="22"/>
    </w:rPr>
  </w:style>
  <w:style w:type="paragraph" w:customStyle="1" w:styleId="1">
    <w:name w:val="Основной текст1"/>
    <w:basedOn w:val="a"/>
    <w:link w:val="a6"/>
    <w:rsid w:val="006A230B"/>
    <w:pPr>
      <w:shd w:val="clear" w:color="auto" w:fill="FFFFFF"/>
      <w:spacing w:before="480" w:line="302" w:lineRule="exact"/>
    </w:pPr>
    <w:rPr>
      <w:rFonts w:ascii="Times New Roman" w:eastAsia="Times New Roman" w:hAnsi="Times New Roman" w:cs="Times New Roman"/>
    </w:rPr>
  </w:style>
  <w:style w:type="paragraph" w:customStyle="1" w:styleId="30">
    <w:name w:val="Основной текст (3)"/>
    <w:basedOn w:val="a"/>
    <w:link w:val="3"/>
    <w:rsid w:val="006A230B"/>
    <w:pPr>
      <w:shd w:val="clear" w:color="auto" w:fill="FFFFFF"/>
      <w:spacing w:after="300" w:line="230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40">
    <w:name w:val="Основной текст (4)"/>
    <w:basedOn w:val="a"/>
    <w:link w:val="4"/>
    <w:rsid w:val="006A230B"/>
    <w:pPr>
      <w:shd w:val="clear" w:color="auto" w:fill="FFFFFF"/>
      <w:spacing w:before="300" w:after="120" w:line="216" w:lineRule="exact"/>
      <w:jc w:val="both"/>
    </w:pPr>
    <w:rPr>
      <w:rFonts w:ascii="Times New Roman" w:eastAsia="Times New Roman" w:hAnsi="Times New Roman" w:cs="Times New Roman"/>
      <w:spacing w:val="10"/>
      <w:sz w:val="16"/>
      <w:szCs w:val="16"/>
    </w:rPr>
  </w:style>
  <w:style w:type="paragraph" w:customStyle="1" w:styleId="23">
    <w:name w:val="Подпись к картинке (2)"/>
    <w:basedOn w:val="a"/>
    <w:link w:val="22"/>
    <w:rsid w:val="006A230B"/>
    <w:pPr>
      <w:shd w:val="clear" w:color="auto" w:fill="FFFFFF"/>
      <w:spacing w:line="0" w:lineRule="atLeast"/>
      <w:jc w:val="right"/>
    </w:pPr>
    <w:rPr>
      <w:rFonts w:ascii="Trebuchet MS" w:eastAsia="Trebuchet MS" w:hAnsi="Trebuchet MS" w:cs="Trebuchet MS"/>
      <w:sz w:val="19"/>
      <w:szCs w:val="19"/>
    </w:rPr>
  </w:style>
  <w:style w:type="paragraph" w:customStyle="1" w:styleId="32">
    <w:name w:val="Подпись к картинке (3)"/>
    <w:basedOn w:val="a"/>
    <w:link w:val="31"/>
    <w:rsid w:val="006A230B"/>
    <w:pPr>
      <w:shd w:val="clear" w:color="auto" w:fill="FFFFFF"/>
      <w:spacing w:line="149" w:lineRule="exact"/>
      <w:jc w:val="right"/>
    </w:pPr>
    <w:rPr>
      <w:rFonts w:ascii="Times New Roman" w:eastAsia="Times New Roman" w:hAnsi="Times New Roman" w:cs="Times New Roman"/>
      <w:spacing w:val="10"/>
      <w:sz w:val="16"/>
      <w:szCs w:val="16"/>
    </w:rPr>
  </w:style>
  <w:style w:type="paragraph" w:customStyle="1" w:styleId="50">
    <w:name w:val="Основной текст (5)"/>
    <w:basedOn w:val="a"/>
    <w:link w:val="5"/>
    <w:rsid w:val="006A230B"/>
    <w:pPr>
      <w:shd w:val="clear" w:color="auto" w:fill="FFFFFF"/>
      <w:spacing w:line="158" w:lineRule="exact"/>
      <w:jc w:val="both"/>
    </w:pPr>
    <w:rPr>
      <w:rFonts w:ascii="Trebuchet MS" w:eastAsia="Trebuchet MS" w:hAnsi="Trebuchet MS" w:cs="Trebuchet MS"/>
      <w:sz w:val="19"/>
      <w:szCs w:val="19"/>
    </w:rPr>
  </w:style>
  <w:style w:type="paragraph" w:customStyle="1" w:styleId="60">
    <w:name w:val="Основной текст (6)"/>
    <w:basedOn w:val="a"/>
    <w:link w:val="6"/>
    <w:rsid w:val="006A230B"/>
    <w:pPr>
      <w:shd w:val="clear" w:color="auto" w:fill="FFFFFF"/>
      <w:spacing w:before="180" w:line="0" w:lineRule="atLeast"/>
    </w:pPr>
    <w:rPr>
      <w:rFonts w:ascii="Times New Roman" w:eastAsia="Times New Roman" w:hAnsi="Times New Roman" w:cs="Times New Roman"/>
      <w:b/>
      <w:bCs/>
      <w:i/>
      <w:iCs/>
      <w:sz w:val="21"/>
      <w:szCs w:val="21"/>
    </w:rPr>
  </w:style>
  <w:style w:type="paragraph" w:customStyle="1" w:styleId="70">
    <w:name w:val="Основной текст (7)"/>
    <w:basedOn w:val="a"/>
    <w:link w:val="7"/>
    <w:rsid w:val="006A230B"/>
    <w:pPr>
      <w:shd w:val="clear" w:color="auto" w:fill="FFFFFF"/>
      <w:spacing w:line="0" w:lineRule="atLeast"/>
    </w:pPr>
    <w:rPr>
      <w:rFonts w:ascii="Trebuchet MS" w:eastAsia="Trebuchet MS" w:hAnsi="Trebuchet MS" w:cs="Trebuchet MS"/>
      <w:i/>
      <w:iCs/>
      <w:sz w:val="13"/>
      <w:szCs w:val="13"/>
    </w:rPr>
  </w:style>
  <w:style w:type="character" w:customStyle="1" w:styleId="10">
    <w:name w:val="Заголовок №1_"/>
    <w:basedOn w:val="a0"/>
    <w:link w:val="11"/>
    <w:rsid w:val="00BB501B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1">
    <w:name w:val="Заголовок №1"/>
    <w:basedOn w:val="a"/>
    <w:link w:val="10"/>
    <w:rsid w:val="00BB501B"/>
    <w:pPr>
      <w:shd w:val="clear" w:color="auto" w:fill="FFFFFF"/>
      <w:spacing w:after="180" w:line="0" w:lineRule="atLeast"/>
      <w:outlineLvl w:val="0"/>
    </w:pPr>
    <w:rPr>
      <w:rFonts w:ascii="Times New Roman" w:eastAsia="Times New Roman" w:hAnsi="Times New Roman" w:cs="Times New Roman"/>
      <w:color w:val="auto"/>
    </w:rPr>
  </w:style>
  <w:style w:type="character" w:customStyle="1" w:styleId="2Consolas7pt">
    <w:name w:val="Основной текст (2) + Consolas;7 pt;Полужирный"/>
    <w:basedOn w:val="2"/>
    <w:rsid w:val="00BB501B"/>
    <w:rPr>
      <w:rFonts w:ascii="Consolas" w:eastAsia="Consolas" w:hAnsi="Consolas" w:cs="Consolas"/>
      <w:b/>
      <w:bCs/>
      <w:i w:val="0"/>
      <w:iCs w:val="0"/>
      <w:smallCaps w:val="0"/>
      <w:strike w:val="0"/>
      <w:spacing w:val="0"/>
      <w:sz w:val="14"/>
      <w:szCs w:val="14"/>
    </w:rPr>
  </w:style>
  <w:style w:type="paragraph" w:styleId="a7">
    <w:name w:val="footer"/>
    <w:basedOn w:val="a"/>
    <w:link w:val="a8"/>
    <w:semiHidden/>
    <w:rsid w:val="001D6781"/>
    <w:pPr>
      <w:tabs>
        <w:tab w:val="center" w:pos="4677"/>
        <w:tab w:val="right" w:pos="9355"/>
      </w:tabs>
    </w:pPr>
    <w:rPr>
      <w:rFonts w:ascii="Times New Roman" w:eastAsia="Times New Roman" w:hAnsi="Times New Roman" w:cs="Times New Roman"/>
      <w:color w:val="auto"/>
    </w:rPr>
  </w:style>
  <w:style w:type="character" w:customStyle="1" w:styleId="a8">
    <w:name w:val="Нижний колонтитул Знак"/>
    <w:basedOn w:val="a0"/>
    <w:link w:val="a7"/>
    <w:semiHidden/>
    <w:rsid w:val="001D6781"/>
    <w:rPr>
      <w:rFonts w:ascii="Times New Roman" w:eastAsia="Times New Roman" w:hAnsi="Times New Roman" w:cs="Times New Roman"/>
    </w:rPr>
  </w:style>
  <w:style w:type="character" w:customStyle="1" w:styleId="320pt">
    <w:name w:val="Основной текст (3) + Интервал 20 pt"/>
    <w:basedOn w:val="a0"/>
    <w:rsid w:val="001D1B7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400"/>
      <w:sz w:val="54"/>
      <w:szCs w:val="54"/>
    </w:rPr>
  </w:style>
  <w:style w:type="paragraph" w:styleId="a9">
    <w:name w:val="No Spacing"/>
    <w:uiPriority w:val="1"/>
    <w:qFormat/>
    <w:rsid w:val="001D1B78"/>
    <w:rPr>
      <w:color w:val="000000"/>
    </w:rPr>
  </w:style>
  <w:style w:type="paragraph" w:styleId="aa">
    <w:name w:val="List Paragraph"/>
    <w:basedOn w:val="a"/>
    <w:uiPriority w:val="34"/>
    <w:qFormat/>
    <w:rsid w:val="0093428C"/>
    <w:pPr>
      <w:ind w:left="720"/>
      <w:contextualSpacing/>
    </w:pPr>
  </w:style>
  <w:style w:type="paragraph" w:styleId="ab">
    <w:name w:val="header"/>
    <w:basedOn w:val="a"/>
    <w:link w:val="ac"/>
    <w:uiPriority w:val="99"/>
    <w:unhideWhenUsed/>
    <w:rsid w:val="00465F07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basedOn w:val="a0"/>
    <w:link w:val="ab"/>
    <w:uiPriority w:val="99"/>
    <w:rsid w:val="00465F07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2117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8ADB5A-F846-4EBA-BC40-931ABC1A5B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944</Words>
  <Characters>5386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Bill Gates</dc:creator>
  <cp:lastModifiedBy>Zvuk</cp:lastModifiedBy>
  <cp:revision>2</cp:revision>
  <cp:lastPrinted>2015-10-06T08:16:00Z</cp:lastPrinted>
  <dcterms:created xsi:type="dcterms:W3CDTF">2015-12-03T09:48:00Z</dcterms:created>
  <dcterms:modified xsi:type="dcterms:W3CDTF">2015-12-03T09:48:00Z</dcterms:modified>
</cp:coreProperties>
</file>